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7E" w:rsidRDefault="00E8127E" w:rsidP="00E8127E">
      <w:pPr>
        <w:ind w:left="2880" w:firstLine="720"/>
        <w:rPr>
          <w:b/>
          <w:sz w:val="22"/>
        </w:rPr>
      </w:pPr>
      <w:r>
        <w:rPr>
          <w:b/>
          <w:sz w:val="22"/>
        </w:rPr>
        <w:t>Strata VR1591</w:t>
      </w:r>
    </w:p>
    <w:p w:rsidR="00E8127E" w:rsidRDefault="00E8127E" w:rsidP="00E8127E">
      <w:pPr>
        <w:jc w:val="center"/>
        <w:rPr>
          <w:b/>
          <w:sz w:val="22"/>
        </w:rPr>
      </w:pPr>
      <w:r>
        <w:rPr>
          <w:b/>
          <w:sz w:val="22"/>
        </w:rPr>
        <w:t>1545 West 13</w:t>
      </w:r>
      <w:r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Avenue</w:t>
      </w:r>
    </w:p>
    <w:p w:rsidR="00E8127E" w:rsidRDefault="00E8127E" w:rsidP="00E8127E">
      <w:pPr>
        <w:jc w:val="center"/>
        <w:rPr>
          <w:b/>
          <w:sz w:val="22"/>
        </w:rPr>
      </w:pPr>
      <w:r>
        <w:rPr>
          <w:b/>
          <w:sz w:val="22"/>
        </w:rPr>
        <w:t>Vancouver, B.C. V6J 2G5</w:t>
      </w:r>
    </w:p>
    <w:p w:rsidR="00E8127E" w:rsidRDefault="00E8127E" w:rsidP="00E8127E">
      <w:pPr>
        <w:jc w:val="center"/>
        <w:rPr>
          <w:b/>
        </w:rPr>
      </w:pPr>
      <w:r>
        <w:rPr>
          <w:b/>
        </w:rPr>
        <w:t>RESULT OF SPECIAL MEETING</w:t>
      </w:r>
    </w:p>
    <w:p w:rsidR="00E8127E" w:rsidRDefault="00E8127E" w:rsidP="00E8127E">
      <w:pPr>
        <w:jc w:val="center"/>
        <w:rPr>
          <w:b/>
          <w:sz w:val="22"/>
        </w:rPr>
      </w:pPr>
      <w:r>
        <w:t>--</w:t>
      </w:r>
      <w:r w:rsidRPr="00D63353">
        <w:rPr>
          <w:b/>
          <w:sz w:val="22"/>
        </w:rPr>
        <w:t xml:space="preserve"> </w:t>
      </w:r>
      <w:r>
        <w:rPr>
          <w:b/>
          <w:sz w:val="22"/>
        </w:rPr>
        <w:t xml:space="preserve">February </w:t>
      </w:r>
      <w:r>
        <w:rPr>
          <w:b/>
          <w:sz w:val="22"/>
        </w:rPr>
        <w:t>28</w:t>
      </w:r>
      <w:r>
        <w:rPr>
          <w:b/>
          <w:sz w:val="22"/>
        </w:rPr>
        <w:t xml:space="preserve"> 2013 </w:t>
      </w:r>
    </w:p>
    <w:p w:rsidR="00E8127E" w:rsidRDefault="00E8127E" w:rsidP="00E8127E">
      <w:pPr>
        <w:rPr>
          <w:sz w:val="22"/>
        </w:rPr>
      </w:pPr>
    </w:p>
    <w:p w:rsidR="00E8127E" w:rsidRDefault="00E8127E" w:rsidP="00E8127E">
      <w:pPr>
        <w:ind w:firstLine="720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z w:val="22"/>
        </w:rPr>
        <w:t xml:space="preserve"> special meeting of the members of the Strata Corporation for Strata Plan VR1591 </w:t>
      </w:r>
      <w:r>
        <w:rPr>
          <w:b/>
          <w:sz w:val="22"/>
        </w:rPr>
        <w:t>was held o</w:t>
      </w:r>
      <w:r>
        <w:rPr>
          <w:b/>
          <w:sz w:val="22"/>
        </w:rPr>
        <w:t xml:space="preserve">n Thursday February 28, 2013, at 7:00 </w:t>
      </w:r>
      <w:proofErr w:type="spellStart"/>
      <w:r>
        <w:rPr>
          <w:b/>
          <w:sz w:val="22"/>
        </w:rPr>
        <w:t>p.m</w:t>
      </w:r>
      <w:proofErr w:type="spellEnd"/>
      <w:r>
        <w:rPr>
          <w:b/>
          <w:sz w:val="22"/>
        </w:rPr>
        <w:t xml:space="preserve">, </w:t>
      </w:r>
      <w:r>
        <w:rPr>
          <w:b/>
          <w:sz w:val="22"/>
        </w:rPr>
        <w:t>at MM’s house</w:t>
      </w:r>
      <w:r>
        <w:rPr>
          <w:b/>
          <w:sz w:val="22"/>
        </w:rPr>
        <w:t xml:space="preserve">. </w:t>
      </w:r>
    </w:p>
    <w:p w:rsidR="00E8127E" w:rsidRDefault="00E8127E" w:rsidP="00E8127E">
      <w:pPr>
        <w:ind w:firstLine="720"/>
        <w:rPr>
          <w:b/>
          <w:sz w:val="22"/>
        </w:rPr>
      </w:pPr>
    </w:p>
    <w:p w:rsidR="00E8127E" w:rsidRDefault="00E8127E" w:rsidP="00E8127E">
      <w:pPr>
        <w:ind w:firstLine="720"/>
      </w:pPr>
      <w:r>
        <w:rPr>
          <w:b/>
          <w:sz w:val="22"/>
        </w:rPr>
        <w:t xml:space="preserve">Present for the vote were </w:t>
      </w:r>
      <w:r w:rsidRPr="006D679A">
        <w:t>Merry Meredith (102, 304</w:t>
      </w:r>
      <w:r>
        <w:t>), Amy Ward (proxy</w:t>
      </w:r>
      <w:r>
        <w:t>)(</w:t>
      </w:r>
      <w:r>
        <w:t xml:space="preserve">303), </w:t>
      </w:r>
      <w:r w:rsidRPr="006D679A">
        <w:t>Tom</w:t>
      </w:r>
      <w:r>
        <w:t xml:space="preserve"> </w:t>
      </w:r>
      <w:proofErr w:type="spellStart"/>
      <w:r>
        <w:t>Heise</w:t>
      </w:r>
      <w:proofErr w:type="spellEnd"/>
      <w:r>
        <w:t xml:space="preserve">, </w:t>
      </w:r>
      <w:r>
        <w:t>(</w:t>
      </w:r>
      <w:r>
        <w:t>proxies Shirley</w:t>
      </w:r>
      <w:r w:rsidRPr="006D679A">
        <w:t xml:space="preserve"> </w:t>
      </w:r>
      <w:proofErr w:type="spellStart"/>
      <w:r>
        <w:t>Heise</w:t>
      </w:r>
      <w:proofErr w:type="spellEnd"/>
      <w:r>
        <w:t>)</w:t>
      </w:r>
      <w:r>
        <w:t xml:space="preserve"> (201, 202, 205, 206, 302), </w:t>
      </w:r>
      <w:proofErr w:type="spellStart"/>
      <w:r>
        <w:t>Surinder</w:t>
      </w:r>
      <w:proofErr w:type="spellEnd"/>
      <w:r>
        <w:t xml:space="preserve"> </w:t>
      </w:r>
      <w:proofErr w:type="spellStart"/>
      <w:r>
        <w:t>Mahal</w:t>
      </w:r>
      <w:proofErr w:type="spellEnd"/>
      <w:r>
        <w:t xml:space="preserve"> (204)</w:t>
      </w:r>
      <w:r>
        <w:t xml:space="preserve">, Scott MacDonald (103), </w:t>
      </w:r>
      <w:proofErr w:type="spellStart"/>
      <w:r>
        <w:t>Karli</w:t>
      </w:r>
      <w:proofErr w:type="spellEnd"/>
      <w:r>
        <w:t xml:space="preserve"> Shih (203)(proxy). Abstentions: 4</w:t>
      </w:r>
    </w:p>
    <w:p w:rsidR="00E8127E" w:rsidRDefault="00E8127E" w:rsidP="00E8127E">
      <w:pPr>
        <w:ind w:firstLine="720"/>
      </w:pPr>
    </w:p>
    <w:p w:rsidR="00E8127E" w:rsidRDefault="00E8127E" w:rsidP="00E8127E">
      <w:pPr>
        <w:ind w:firstLine="720"/>
        <w:rPr>
          <w:sz w:val="22"/>
        </w:rPr>
      </w:pPr>
      <w:r>
        <w:rPr>
          <w:sz w:val="22"/>
        </w:rPr>
        <w:t>At this meeting we vot</w:t>
      </w:r>
      <w:r>
        <w:rPr>
          <w:sz w:val="22"/>
        </w:rPr>
        <w:t>ed</w:t>
      </w:r>
      <w:r>
        <w:rPr>
          <w:sz w:val="22"/>
        </w:rPr>
        <w:t xml:space="preserve"> on a </w:t>
      </w:r>
      <w:r>
        <w:rPr>
          <w:b/>
          <w:sz w:val="22"/>
        </w:rPr>
        <w:t>special levy and a disbursement from the Contingency Fund</w:t>
      </w:r>
      <w:r>
        <w:rPr>
          <w:sz w:val="22"/>
        </w:rPr>
        <w:t xml:space="preserve">.  </w:t>
      </w:r>
      <w:r>
        <w:rPr>
          <w:sz w:val="22"/>
        </w:rPr>
        <w:t xml:space="preserve">The vote was called and 11 votes were cast in </w:t>
      </w:r>
      <w:proofErr w:type="spellStart"/>
      <w:r>
        <w:rPr>
          <w:sz w:val="22"/>
        </w:rPr>
        <w:t>favour</w:t>
      </w:r>
      <w:proofErr w:type="spellEnd"/>
      <w:r>
        <w:rPr>
          <w:sz w:val="22"/>
        </w:rPr>
        <w:t xml:space="preserve"> of the Levy, and no votes were cast against it. As more than 50% of owners were present in person or by proxy, and the vote was unanimously in </w:t>
      </w:r>
      <w:proofErr w:type="spellStart"/>
      <w:r>
        <w:rPr>
          <w:sz w:val="22"/>
        </w:rPr>
        <w:t>favour</w:t>
      </w:r>
      <w:proofErr w:type="spellEnd"/>
      <w:r>
        <w:rPr>
          <w:sz w:val="22"/>
        </w:rPr>
        <w:t xml:space="preserve">, the Levy has passed immediately. </w:t>
      </w:r>
    </w:p>
    <w:p w:rsidR="00E8127E" w:rsidRDefault="00E8127E" w:rsidP="00E8127E">
      <w:pPr>
        <w:ind w:firstLine="720"/>
        <w:rPr>
          <w:sz w:val="22"/>
        </w:rPr>
      </w:pPr>
      <w:r>
        <w:rPr>
          <w:sz w:val="22"/>
        </w:rPr>
        <w:t xml:space="preserve">Owners should make sure that a </w:t>
      </w:r>
      <w:proofErr w:type="spellStart"/>
      <w:r>
        <w:rPr>
          <w:sz w:val="22"/>
        </w:rPr>
        <w:t>cheque</w:t>
      </w:r>
      <w:proofErr w:type="spellEnd"/>
      <w:r>
        <w:rPr>
          <w:sz w:val="22"/>
        </w:rPr>
        <w:t xml:space="preserve"> for their portion is delivered to the accountant, Barbara Creighton, by March 1</w:t>
      </w:r>
      <w:r w:rsidRPr="00E8127E">
        <w:rPr>
          <w:sz w:val="22"/>
          <w:vertAlign w:val="superscript"/>
        </w:rPr>
        <w:t>st</w:t>
      </w:r>
      <w:r>
        <w:rPr>
          <w:sz w:val="22"/>
        </w:rPr>
        <w:t>.</w:t>
      </w:r>
    </w:p>
    <w:p w:rsidR="00E8127E" w:rsidRDefault="00E8127E" w:rsidP="00E8127E">
      <w:pPr>
        <w:ind w:firstLine="720"/>
        <w:rPr>
          <w:sz w:val="22"/>
        </w:rPr>
      </w:pPr>
    </w:p>
    <w:p w:rsidR="00E8127E" w:rsidRDefault="00E8127E" w:rsidP="00E8127E">
      <w:pPr>
        <w:ind w:firstLine="720"/>
        <w:rPr>
          <w:sz w:val="22"/>
        </w:rPr>
      </w:pPr>
      <w:r>
        <w:rPr>
          <w:sz w:val="22"/>
        </w:rPr>
        <w:t>DETAILS:</w:t>
      </w:r>
    </w:p>
    <w:p w:rsidR="00E8127E" w:rsidRPr="00D63353" w:rsidRDefault="00E8127E" w:rsidP="00E8127E">
      <w:pPr>
        <w:ind w:firstLine="720"/>
        <w:rPr>
          <w:b/>
          <w:sz w:val="22"/>
        </w:rPr>
      </w:pPr>
      <w:r>
        <w:rPr>
          <w:sz w:val="22"/>
        </w:rPr>
        <w:t xml:space="preserve">The amount of the levy is </w:t>
      </w:r>
      <w:r>
        <w:rPr>
          <w:b/>
          <w:bCs/>
          <w:sz w:val="22"/>
        </w:rPr>
        <w:t>not to</w:t>
      </w:r>
      <w:r>
        <w:rPr>
          <w:sz w:val="22"/>
        </w:rPr>
        <w:t xml:space="preserve"> </w:t>
      </w:r>
      <w:r>
        <w:rPr>
          <w:b/>
          <w:bCs/>
          <w:sz w:val="22"/>
        </w:rPr>
        <w:t>exceed $10,000.00</w:t>
      </w:r>
      <w:r>
        <w:rPr>
          <w:sz w:val="22"/>
        </w:rPr>
        <w:t>, and the disbursement is to be no more than $7500. (The Contingency Fund stands at $20,500 at present).</w:t>
      </w:r>
    </w:p>
    <w:p w:rsidR="00E8127E" w:rsidRDefault="00E8127E" w:rsidP="00E8127E">
      <w:pPr>
        <w:ind w:firstLine="720"/>
        <w:rPr>
          <w:sz w:val="22"/>
        </w:rPr>
      </w:pPr>
    </w:p>
    <w:p w:rsidR="00E8127E" w:rsidRDefault="00E8127E" w:rsidP="00E8127E">
      <w:pPr>
        <w:ind w:firstLine="720"/>
        <w:rPr>
          <w:sz w:val="22"/>
        </w:rPr>
      </w:pPr>
      <w:r>
        <w:rPr>
          <w:sz w:val="22"/>
        </w:rPr>
        <w:t xml:space="preserve">The purpose of the </w:t>
      </w:r>
      <w:r w:rsidRPr="00556677">
        <w:rPr>
          <w:b/>
          <w:sz w:val="22"/>
        </w:rPr>
        <w:t>levy and the disbursement</w:t>
      </w:r>
      <w:r>
        <w:rPr>
          <w:sz w:val="22"/>
        </w:rPr>
        <w:t xml:space="preserve"> is to pay for the cost of interior painting of the building: walls, ceilings, trim. The cost is derived from a set of quotes received by the Strata last summer, which were reviewed in place by T. </w:t>
      </w:r>
      <w:proofErr w:type="spellStart"/>
      <w:r>
        <w:rPr>
          <w:sz w:val="22"/>
        </w:rPr>
        <w:t>Heise</w:t>
      </w:r>
      <w:proofErr w:type="spellEnd"/>
      <w:r>
        <w:rPr>
          <w:sz w:val="22"/>
        </w:rPr>
        <w:t xml:space="preserve"> and the vendors. The best and most reliable quote,</w:t>
      </w:r>
      <w:r>
        <w:rPr>
          <w:sz w:val="22"/>
        </w:rPr>
        <w:t xml:space="preserve"> </w:t>
      </w:r>
      <w:r>
        <w:rPr>
          <w:sz w:val="22"/>
        </w:rPr>
        <w:t>including taxes</w:t>
      </w:r>
      <w:proofErr w:type="gramStart"/>
      <w:r>
        <w:rPr>
          <w:sz w:val="22"/>
        </w:rPr>
        <w:t>,  was</w:t>
      </w:r>
      <w:proofErr w:type="gramEnd"/>
      <w:r>
        <w:rPr>
          <w:sz w:val="22"/>
        </w:rPr>
        <w:t xml:space="preserve"> $17,500. The method for determining each strata lot’s share of the levy will be by unit entitlement.  The date by which the levy must be paid is by </w:t>
      </w:r>
      <w:r w:rsidRPr="00556677">
        <w:rPr>
          <w:b/>
          <w:sz w:val="22"/>
        </w:rPr>
        <w:t>March 1, 2013</w:t>
      </w:r>
      <w:r>
        <w:rPr>
          <w:sz w:val="22"/>
        </w:rPr>
        <w:t xml:space="preserve">. The </w:t>
      </w:r>
      <w:r>
        <w:rPr>
          <w:b/>
          <w:bCs/>
          <w:sz w:val="22"/>
        </w:rPr>
        <w:t xml:space="preserve">maximum </w:t>
      </w:r>
      <w:r>
        <w:rPr>
          <w:sz w:val="22"/>
        </w:rPr>
        <w:t>amount each strata lot must pay is as follows:</w:t>
      </w:r>
    </w:p>
    <w:p w:rsidR="00E8127E" w:rsidRDefault="00E8127E" w:rsidP="00E8127E">
      <w:pPr>
        <w:rPr>
          <w:sz w:val="22"/>
        </w:rPr>
      </w:pPr>
      <w:bookmarkStart w:id="0" w:name="_GoBack"/>
      <w:bookmarkEnd w:id="0"/>
      <w:r>
        <w:rPr>
          <w:sz w:val="22"/>
        </w:rPr>
        <w:t>Suite #       Strata Lot#</w:t>
      </w:r>
      <w:r>
        <w:rPr>
          <w:sz w:val="22"/>
        </w:rPr>
        <w:tab/>
        <w:t xml:space="preserve">  Owner</w:t>
      </w:r>
      <w:r>
        <w:rPr>
          <w:sz w:val="22"/>
        </w:rPr>
        <w:tab/>
      </w:r>
      <w:r>
        <w:rPr>
          <w:sz w:val="22"/>
        </w:rPr>
        <w:tab/>
        <w:t xml:space="preserve">             Amount $$</w:t>
      </w:r>
    </w:p>
    <w:tbl>
      <w:tblPr>
        <w:tblW w:w="5320" w:type="dxa"/>
        <w:tblInd w:w="93" w:type="dxa"/>
        <w:tblLook w:val="04A0" w:firstRow="1" w:lastRow="0" w:firstColumn="1" w:lastColumn="0" w:noHBand="0" w:noVBand="1"/>
      </w:tblPr>
      <w:tblGrid>
        <w:gridCol w:w="1060"/>
        <w:gridCol w:w="1060"/>
        <w:gridCol w:w="1497"/>
        <w:gridCol w:w="660"/>
        <w:gridCol w:w="1060"/>
      </w:tblGrid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JAKUBEC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902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MEREDITH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661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MacDonald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647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201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HEISE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688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HEISE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485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SHIH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715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MAHAL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715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HEISE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485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HEISE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694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WOOF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770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HEISE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764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WARD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490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MEREDITH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736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LEE, JOHN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i/>
                <w:iCs/>
              </w:rPr>
            </w:pPr>
            <w:r w:rsidRPr="00805B0E">
              <w:rPr>
                <w:rFonts w:ascii="Arial" w:hAnsi="Arial" w:cs="Arial"/>
                <w:i/>
                <w:iCs/>
              </w:rPr>
              <w:t>765</w:t>
            </w:r>
          </w:p>
        </w:tc>
      </w:tr>
      <w:tr w:rsidR="00E8127E" w:rsidRPr="00805B0E" w:rsidTr="005E6305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LEE</w:t>
            </w:r>
            <w:proofErr w:type="gramStart"/>
            <w:r w:rsidRPr="00805B0E">
              <w:rPr>
                <w:rFonts w:ascii="Arial" w:hAnsi="Arial" w:cs="Arial"/>
                <w:b/>
                <w:bCs/>
              </w:rPr>
              <w:t>,GWEN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7E" w:rsidRPr="00805B0E" w:rsidRDefault="00E8127E" w:rsidP="005E63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5B0E">
              <w:rPr>
                <w:rFonts w:ascii="Arial" w:hAnsi="Arial" w:cs="Arial"/>
                <w:b/>
                <w:bCs/>
              </w:rPr>
              <w:t>483</w:t>
            </w:r>
          </w:p>
        </w:tc>
      </w:tr>
    </w:tbl>
    <w:p w:rsidR="005759D5" w:rsidRDefault="005759D5"/>
    <w:sectPr w:rsidR="005759D5" w:rsidSect="005E63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7E"/>
    <w:rsid w:val="005759D5"/>
    <w:rsid w:val="00E8127E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FB1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127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27E"/>
    <w:rPr>
      <w:rFonts w:ascii="Times New Roman" w:eastAsia="Times New Roman" w:hAnsi="Times New Roman" w:cs="Times New Roman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127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27E"/>
    <w:rPr>
      <w:rFonts w:ascii="Times New Roman" w:eastAsia="Times New Roman" w:hAnsi="Times New Roman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1695</Characters>
  <Application>Microsoft Macintosh Word</Application>
  <DocSecurity>0</DocSecurity>
  <Lines>14</Lines>
  <Paragraphs>3</Paragraphs>
  <ScaleCrop>false</ScaleCrop>
  <Company>University of British Columbia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Meredith</dc:creator>
  <cp:keywords/>
  <dc:description/>
  <cp:lastModifiedBy>Merry Meredith</cp:lastModifiedBy>
  <cp:revision>1</cp:revision>
  <dcterms:created xsi:type="dcterms:W3CDTF">2013-03-01T04:46:00Z</dcterms:created>
  <dcterms:modified xsi:type="dcterms:W3CDTF">2013-03-01T04:58:00Z</dcterms:modified>
</cp:coreProperties>
</file>